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2B" w:rsidRPr="00344C2B" w:rsidRDefault="00344C2B" w:rsidP="00344C2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44C2B">
        <w:rPr>
          <w:rFonts w:ascii="Times New Roman" w:hAnsi="Times New Roman" w:cs="Times New Roman"/>
          <w:b/>
          <w:sz w:val="36"/>
          <w:szCs w:val="28"/>
        </w:rPr>
        <w:t>Организация питания в ДОУ</w:t>
      </w:r>
      <w:bookmarkStart w:id="0" w:name="_GoBack"/>
      <w:bookmarkEnd w:id="0"/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 xml:space="preserve">Одним из важных факторов здоровья ребенка является организация рационального питания и отражение ее в </w:t>
      </w:r>
      <w:proofErr w:type="spellStart"/>
      <w:r w:rsidRPr="00344C2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44C2B">
        <w:rPr>
          <w:rFonts w:ascii="Times New Roman" w:hAnsi="Times New Roman" w:cs="Times New Roman"/>
          <w:sz w:val="28"/>
          <w:szCs w:val="28"/>
        </w:rPr>
        <w:t>-образовательном процессе.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Транспортирование пищевых продуктов осуществляется специальным автотранспортом поставщиков.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В детском саду организовано 5-ти разовое питание. В меню каждый день включена суточная норма молока, сливочного и растительного масла сахара, 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2 завтрак в 10 часов или полдник кисломолочные продукты.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В детском саду имеется отдельный пищеблок, состоящий из двух цехов, кладовой для хранения продуктов.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Питание детей осуществляется по 10-дневному рациону питания детей от 1,5 до 3 лет и от 3 до 7 лет в государственных общеобразовательных учреждениях, реализующих общеобразовательные программы дошкольного образования, с 12-часовым пребыванием детей.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Одна из главных задач, решаемых в ДОУ, – это обеспечение конституционного права каждого ребенка на охрану его жизни и здоровья.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 xml:space="preserve">Здоровье детей невозможно обеспечить без рационального питания, которое является необходимым условием их гармоничного роста, физического и </w:t>
      </w:r>
      <w:r w:rsidRPr="00344C2B">
        <w:rPr>
          <w:rFonts w:ascii="Times New Roman" w:hAnsi="Times New Roman" w:cs="Times New Roman"/>
          <w:sz w:val="28"/>
          <w:szCs w:val="28"/>
        </w:rPr>
        <w:lastRenderedPageBreak/>
        <w:t>нервно-психического развития, устойчивости к действию инфекций и других неблагоприятных факторов внешней среды. Кроме того правильно организованное питание формирует у детей культурно-гигиенические навыки, полезные привычки, так называемое рациональное пищевое поведение, закладывает основы культуры питания.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В рацион питания ДОУ включены все основные группы продуктов – мясо, рыба, молоко и молочные продукты, яйца, пищевые жиры, овощи и фрукты, сахар, кондитерские изделия, хлеб, крупа и др.</w:t>
      </w:r>
    </w:p>
    <w:p w:rsidR="00344C2B" w:rsidRPr="00344C2B" w:rsidRDefault="00344C2B" w:rsidP="00344C2B">
      <w:pPr>
        <w:rPr>
          <w:rFonts w:ascii="Times New Roman" w:hAnsi="Times New Roman" w:cs="Times New Roman"/>
          <w:sz w:val="28"/>
          <w:szCs w:val="28"/>
        </w:rPr>
      </w:pPr>
      <w:r w:rsidRPr="00344C2B">
        <w:rPr>
          <w:rFonts w:ascii="Times New Roman" w:hAnsi="Times New Roman" w:cs="Times New Roman"/>
          <w:sz w:val="28"/>
          <w:szCs w:val="28"/>
        </w:rPr>
        <w:t>Рацион питания детей по качественному и количественному составу в зависимости от возраста детей формируется отдельно для групп детей в возрасте от 1,5 до 3-х лет и от 3 до 7 лет.</w:t>
      </w:r>
    </w:p>
    <w:p w:rsidR="00E26844" w:rsidRPr="00344C2B" w:rsidRDefault="00E26844" w:rsidP="00344C2B">
      <w:pPr>
        <w:rPr>
          <w:rFonts w:ascii="Times New Roman" w:hAnsi="Times New Roman" w:cs="Times New Roman"/>
          <w:sz w:val="28"/>
          <w:szCs w:val="28"/>
        </w:rPr>
      </w:pPr>
    </w:p>
    <w:sectPr w:rsidR="00E26844" w:rsidRPr="0034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B"/>
    <w:rsid w:val="00344C2B"/>
    <w:rsid w:val="00E2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D617-EE55-407F-B22D-39BCA36F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-para">
    <w:name w:val="first-para"/>
    <w:basedOn w:val="a"/>
    <w:rsid w:val="003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4C2B"/>
    <w:rPr>
      <w:b/>
      <w:bCs/>
    </w:rPr>
  </w:style>
  <w:style w:type="paragraph" w:styleId="a4">
    <w:name w:val="Normal (Web)"/>
    <w:basedOn w:val="a"/>
    <w:uiPriority w:val="99"/>
    <w:semiHidden/>
    <w:unhideWhenUsed/>
    <w:rsid w:val="003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sorankit09</dc:creator>
  <cp:keywords/>
  <dc:description/>
  <cp:lastModifiedBy>sorankit09</cp:lastModifiedBy>
  <cp:revision>1</cp:revision>
  <dcterms:created xsi:type="dcterms:W3CDTF">2014-04-28T11:57:00Z</dcterms:created>
  <dcterms:modified xsi:type="dcterms:W3CDTF">2014-04-28T11:58:00Z</dcterms:modified>
</cp:coreProperties>
</file>